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0" w:type="dxa"/>
        <w:tblInd w:w="93" w:type="dxa"/>
        <w:tblLook w:val="04A0"/>
      </w:tblPr>
      <w:tblGrid>
        <w:gridCol w:w="6104"/>
        <w:gridCol w:w="820"/>
        <w:gridCol w:w="222"/>
      </w:tblGrid>
      <w:tr w:rsidR="00FF7EB6" w:rsidRPr="00FF7EB6" w:rsidTr="00FF7EB6">
        <w:trPr>
          <w:trHeight w:val="54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FF7EB6" w:rsidRPr="00FF7EB6" w:rsidTr="00FF7EB6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FF7EB6" w:rsidRPr="00FF7EB6" w:rsidTr="00FF7EB6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35</w:t>
            </w:r>
          </w:p>
        </w:tc>
      </w:tr>
      <w:tr w:rsidR="00FF7EB6" w:rsidRPr="00FF7EB6" w:rsidTr="00FF7EB6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FF7EB6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FF7EB6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FF7EB6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3585,5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FF7EB6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FF7EB6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FF7EB6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568,3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FF7EB6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FF7EB6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FF7EB6">
        <w:trPr>
          <w:trHeight w:val="300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1373,7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60DB1" w:rsidRDefault="00260DB1"/>
    <w:p w:rsidR="00FF7EB6" w:rsidRDefault="00FF7EB6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FF7EB6" w:rsidRPr="00FF7EB6" w:rsidTr="00FF7EB6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FF7EB6" w:rsidRPr="00FF7EB6" w:rsidTr="00FF7EB6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93-35  ООО "Агата-плюс"</w:t>
            </w:r>
          </w:p>
        </w:tc>
      </w:tr>
      <w:tr w:rsidR="00FF7EB6" w:rsidRPr="00FF7EB6" w:rsidTr="00FF7EB6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7EB6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FF7EB6" w:rsidRPr="00FF7EB6" w:rsidTr="00FF7EB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7EB6">
              <w:rPr>
                <w:rFonts w:ascii="Times New Roman" w:eastAsia="Times New Roman" w:hAnsi="Times New Roman" w:cs="Times New Roman"/>
              </w:rPr>
              <w:t>87885,41</w:t>
            </w:r>
          </w:p>
        </w:tc>
      </w:tr>
      <w:tr w:rsidR="00FF7EB6" w:rsidRPr="00FF7EB6" w:rsidTr="00FF7EB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7EB6">
              <w:rPr>
                <w:rFonts w:ascii="Times New Roman" w:eastAsia="Times New Roman" w:hAnsi="Times New Roman" w:cs="Times New Roman"/>
              </w:rPr>
              <w:t>785501,23</w:t>
            </w:r>
          </w:p>
        </w:tc>
      </w:tr>
      <w:tr w:rsidR="00FF7EB6" w:rsidRPr="00FF7EB6" w:rsidTr="00FF7EB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7EB6">
              <w:rPr>
                <w:rFonts w:ascii="Times New Roman" w:eastAsia="Times New Roman" w:hAnsi="Times New Roman" w:cs="Times New Roman"/>
              </w:rPr>
              <w:t>632979,61</w:t>
            </w:r>
          </w:p>
        </w:tc>
      </w:tr>
      <w:tr w:rsidR="00FF7EB6" w:rsidRPr="00FF7EB6" w:rsidTr="00FF7EB6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F7EB6">
              <w:rPr>
                <w:rFonts w:ascii="Times New Roman" w:eastAsia="Times New Roman" w:hAnsi="Times New Roman" w:cs="Times New Roman"/>
              </w:rPr>
              <w:t>647906,83</w:t>
            </w:r>
          </w:p>
        </w:tc>
      </w:tr>
    </w:tbl>
    <w:p w:rsidR="00FF7EB6" w:rsidRDefault="00FF7EB6"/>
    <w:p w:rsidR="00FF7EB6" w:rsidRDefault="00FF7EB6"/>
    <w:tbl>
      <w:tblPr>
        <w:tblW w:w="10597" w:type="dxa"/>
        <w:tblInd w:w="-1026" w:type="dxa"/>
        <w:tblLook w:val="04A0"/>
      </w:tblPr>
      <w:tblGrid>
        <w:gridCol w:w="3767"/>
        <w:gridCol w:w="1504"/>
        <w:gridCol w:w="2029"/>
        <w:gridCol w:w="1540"/>
        <w:gridCol w:w="1757"/>
      </w:tblGrid>
      <w:tr w:rsidR="00FF7EB6" w:rsidRPr="00FF7EB6" w:rsidTr="00842DB4">
        <w:trPr>
          <w:trHeight w:val="1461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B36E25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B36E25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FF7EB6" w:rsidRPr="00FF7EB6" w:rsidTr="003630A0">
        <w:trPr>
          <w:trHeight w:val="46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FF7EB6" w:rsidRPr="00FF7EB6" w:rsidTr="00842DB4">
        <w:trPr>
          <w:trHeight w:val="7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163470,62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45,59</w:t>
            </w:r>
          </w:p>
        </w:tc>
      </w:tr>
      <w:tr w:rsidR="00FF7EB6" w:rsidRPr="00FF7EB6" w:rsidTr="00842DB4">
        <w:trPr>
          <w:trHeight w:val="48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8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придомовой территории (объектов внешнего 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86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и восстановление герметизации горизонтальных и вертикальных стыков монтажной пеной 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примыкания козырьков)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восстановленной герметизации стыков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0,25 м2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1,0936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почтовых ящиков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73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тамбуров и входных групп (расчистка поверхностей, штукатурка, перетирка и окраска водоэмульсионными и масляными составами)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Устранение неисправностей мусоропровода (ремонт ковша)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цоколя (ремонт штукатурки, перетирка)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Заделка трещин примыкания цоколя с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отмосткой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1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Валка деревьев в городских условиях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м3 кряжей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3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металл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роушины на дверь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мусорн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камеры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Очистка оголовков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вент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.ш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ахт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кровли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клумб с высадкой цветов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Ямочный ремонт асфальтового покрытия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отдельных частей обшивки внутренних сте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н(</w:t>
            </w:r>
            <w:proofErr w:type="spellStart"/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тамб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дверь)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3630A0">
        <w:trPr>
          <w:trHeight w:val="525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FF7EB6" w:rsidRPr="00FF7EB6" w:rsidTr="00842DB4">
        <w:trPr>
          <w:trHeight w:val="4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225832,55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62,98</w:t>
            </w:r>
          </w:p>
        </w:tc>
      </w:tr>
      <w:tr w:rsidR="00FF7EB6" w:rsidRPr="00FF7EB6" w:rsidTr="00842DB4">
        <w:trPr>
          <w:trHeight w:val="7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6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13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7EB6" w:rsidRPr="00842DB4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42DB4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842D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842DB4">
              <w:rPr>
                <w:rFonts w:ascii="Times New Roman" w:eastAsia="Times New Roman" w:hAnsi="Times New Roman" w:cs="Times New Roman"/>
                <w:sz w:val="16"/>
                <w:szCs w:val="16"/>
              </w:rPr>
              <w:t>опрессовку</w:t>
            </w:r>
            <w:proofErr w:type="spellEnd"/>
            <w:r w:rsidRPr="00842D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Изготовление и установка велостоянки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8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 регулировка регулятора температуры воды "Коралл РТВЖ"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7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до  40 мм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мусорного приемника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металлических ограждений (контейнер -1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под-д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8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 пряди или асбестового шнура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72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водоснабжения из стальных электросварных труб диаметром до  40 мм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8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воздушных  пробок в стояке системы  отопления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стояков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кранов диаметром 15 мм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кранов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сгонов, кранов диаметром 25 мм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кранов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кранов диаметром 20мм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кранов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клапанов, сгонов диаметром 20мм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перильных ограждений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8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Проверка  технического состояния  водопровода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канализации и горячего водоснабжения  по заявкам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лифтового оборудования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13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Устранение неисправностей, заявочный ремонт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9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ламп внутреннего и наружного 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козырьком) освещения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Патрон подвесной/ настенный/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Смена Кабель АВВГ 2х2,5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48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Содержание и текущий ремонт системы газоснабжения (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аб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73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обслуживание-  осмотр трубопроводов и запорной арматуры газоснабжения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опрессовка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 набивка сальников.(по графику)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1215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3585,5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3630A0">
        <w:trPr>
          <w:trHeight w:val="510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FF7EB6" w:rsidRPr="00FF7EB6" w:rsidTr="00842DB4">
        <w:trPr>
          <w:trHeight w:val="623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705,6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258603,67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72,12</w:t>
            </w:r>
          </w:p>
        </w:tc>
      </w:tr>
      <w:tr w:rsidR="00FF7EB6" w:rsidRPr="00FF7EB6" w:rsidTr="00842DB4">
        <w:trPr>
          <w:trHeight w:val="419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705,6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126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54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огласно перечня)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717,5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78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Влажное подметание пола мусороприемных  камер, расположенных в цокольном этаже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домах до 10 этажей ( по графику)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площади мусороприемных камер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51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656,2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720"/>
        </w:trPr>
        <w:tc>
          <w:tcPr>
            <w:tcW w:w="3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чердаков и подвалов без предварительного увлажнения 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по графику)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чердаков и подвалов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27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Посадка зеленых насаждений (кустарники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тополь, сирень)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7EB6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15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мус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камера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93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937B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F7EB6" w:rsidRPr="00FF7EB6" w:rsidTr="00842DB4">
        <w:trPr>
          <w:trHeight w:val="300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</w:t>
            </w: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Всего выполнено за год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647906,83</w:t>
            </w: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A57" w:rsidRDefault="00696A57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A57" w:rsidRDefault="00696A57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7EB6" w:rsidRPr="00FF7EB6" w:rsidTr="00842DB4">
        <w:trPr>
          <w:trHeight w:val="300"/>
        </w:trPr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A57" w:rsidRDefault="00696A57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FF7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EB6" w:rsidRPr="00FF7EB6" w:rsidRDefault="00FF7EB6" w:rsidP="00FF7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F7EB6" w:rsidRDefault="00FF7EB6"/>
    <w:sectPr w:rsidR="00FF7EB6" w:rsidSect="0026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EB6"/>
    <w:rsid w:val="000D371E"/>
    <w:rsid w:val="00260DB1"/>
    <w:rsid w:val="003630A0"/>
    <w:rsid w:val="00696A57"/>
    <w:rsid w:val="007E1DE0"/>
    <w:rsid w:val="00842DB4"/>
    <w:rsid w:val="00937B26"/>
    <w:rsid w:val="00B36E25"/>
    <w:rsid w:val="00C77B5D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2017-04-01T03:12:00Z</cp:lastPrinted>
  <dcterms:created xsi:type="dcterms:W3CDTF">2017-03-25T02:15:00Z</dcterms:created>
  <dcterms:modified xsi:type="dcterms:W3CDTF">2017-04-01T03:12:00Z</dcterms:modified>
</cp:coreProperties>
</file>