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0" w:type="dxa"/>
        <w:tblInd w:w="93" w:type="dxa"/>
        <w:tblLook w:val="04A0"/>
      </w:tblPr>
      <w:tblGrid>
        <w:gridCol w:w="5946"/>
        <w:gridCol w:w="799"/>
        <w:gridCol w:w="222"/>
      </w:tblGrid>
      <w:tr w:rsidR="007B6688" w:rsidRPr="007B6688" w:rsidTr="007B6688">
        <w:trPr>
          <w:trHeight w:val="55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B6688" w:rsidRPr="007B6688" w:rsidTr="007B6688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7B6688" w:rsidRPr="007B6688" w:rsidTr="007B6688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21</w:t>
            </w: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663,4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7B6688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3172,2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C344F" w:rsidRDefault="00CC344F"/>
    <w:p w:rsidR="007B6688" w:rsidRDefault="007B6688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7B6688" w:rsidRPr="007B6688" w:rsidTr="007B6688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B6688" w:rsidRPr="007B6688" w:rsidTr="007B6688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93-21 ООО "Агата-плюс"</w:t>
            </w:r>
          </w:p>
        </w:tc>
      </w:tr>
      <w:tr w:rsidR="007B6688" w:rsidRPr="007B6688" w:rsidTr="007B668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6688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B6688" w:rsidRPr="007B6688" w:rsidTr="007B668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6688">
              <w:rPr>
                <w:rFonts w:ascii="Times New Roman" w:eastAsia="Times New Roman" w:hAnsi="Times New Roman" w:cs="Times New Roman"/>
              </w:rPr>
              <w:t>102951,63</w:t>
            </w:r>
          </w:p>
        </w:tc>
      </w:tr>
      <w:tr w:rsidR="007B6688" w:rsidRPr="007B6688" w:rsidTr="007B668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6688">
              <w:rPr>
                <w:rFonts w:ascii="Times New Roman" w:eastAsia="Times New Roman" w:hAnsi="Times New Roman" w:cs="Times New Roman"/>
              </w:rPr>
              <w:t>364999,40</w:t>
            </w:r>
          </w:p>
        </w:tc>
      </w:tr>
      <w:tr w:rsidR="007B6688" w:rsidRPr="007B6688" w:rsidTr="007B668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6688">
              <w:rPr>
                <w:rFonts w:ascii="Times New Roman" w:eastAsia="Times New Roman" w:hAnsi="Times New Roman" w:cs="Times New Roman"/>
              </w:rPr>
              <w:t>279718,32</w:t>
            </w:r>
          </w:p>
        </w:tc>
      </w:tr>
      <w:tr w:rsidR="007B6688" w:rsidRPr="007B6688" w:rsidTr="007B668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6688">
              <w:rPr>
                <w:rFonts w:ascii="Times New Roman" w:eastAsia="Times New Roman" w:hAnsi="Times New Roman" w:cs="Times New Roman"/>
              </w:rPr>
              <w:t>434776,84</w:t>
            </w:r>
          </w:p>
        </w:tc>
      </w:tr>
    </w:tbl>
    <w:p w:rsidR="007B6688" w:rsidRDefault="007B6688"/>
    <w:p w:rsidR="007B6688" w:rsidRDefault="007B6688"/>
    <w:tbl>
      <w:tblPr>
        <w:tblW w:w="10597" w:type="dxa"/>
        <w:tblInd w:w="-1026" w:type="dxa"/>
        <w:tblLook w:val="04A0"/>
      </w:tblPr>
      <w:tblGrid>
        <w:gridCol w:w="3850"/>
        <w:gridCol w:w="1440"/>
        <w:gridCol w:w="1969"/>
        <w:gridCol w:w="1631"/>
        <w:gridCol w:w="1707"/>
      </w:tblGrid>
      <w:tr w:rsidR="007B6688" w:rsidRPr="007B6688" w:rsidTr="006D73EF">
        <w:trPr>
          <w:trHeight w:val="1447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BF46A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BF46A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7B6688" w:rsidRPr="007B6688" w:rsidTr="006D73EF">
        <w:trPr>
          <w:trHeight w:val="46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7B6688" w:rsidRPr="007B6688" w:rsidTr="006D73EF">
        <w:trPr>
          <w:trHeight w:val="7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115450,</w:t>
            </w:r>
            <w:r w:rsidR="00F6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44,37</w:t>
            </w:r>
          </w:p>
        </w:tc>
      </w:tr>
      <w:tr w:rsidR="007B6688" w:rsidRPr="007B6688" w:rsidTr="006D73EF">
        <w:trPr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5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73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веток и поросли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5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 (укрепление шифера)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Временная замена разбитого стекла ДВП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люка под 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/маршем -1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под-д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ремонт слухового окна, подвального окна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п.м. наличника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метал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роушин на ч/люк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73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тамбуров и входных групп (расчистка поверхностей, штукатурка, перетирка и окраска водоэмульсионными и масляными составами)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частей водосточных труб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Смена частей водосточных труб 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:о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тливов,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отметов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проемов в стенах (изготовление  и установка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щита)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скамейки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покрытия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1071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(карнизные швы, козырьков над подъездами к стеновой панели)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 стыков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110613,8</w:t>
            </w:r>
            <w:r w:rsidR="00F6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42,51</w:t>
            </w:r>
          </w:p>
        </w:tc>
      </w:tr>
      <w:tr w:rsidR="007B6688" w:rsidRPr="007B6688" w:rsidTr="006D73EF">
        <w:trPr>
          <w:trHeight w:val="7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13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54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Проверка технического состояния водопровода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Регулировка и наладка систем отопления, запуск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кранов, сгонов диаметром 20 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7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водоснабжения из стальных электросварных труб диаметром до 40мм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72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  из стальных электросварных труб диаметром до40 мм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до 100 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раструбов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Утепление трубопровода центрального отопления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6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 пряди или асбестового шнура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 диаметром 15 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вентилей обратных муфтовых диаметром 40 мм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продухов 1200х800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13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Замена ламп  наружного освещения ДРВ 250 над козырьком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 и наружного  (под козырьком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)о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свещения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Плавкая вставка НПН2-63А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 Е27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Знак безопасности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1215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2602,1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B6688" w:rsidRPr="007B6688" w:rsidTr="006D73EF">
        <w:trPr>
          <w:trHeight w:val="70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175446,</w:t>
            </w:r>
            <w:r w:rsidR="00F61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67,42</w:t>
            </w:r>
          </w:p>
        </w:tc>
      </w:tr>
      <w:tr w:rsidR="007B6688" w:rsidRPr="007B6688" w:rsidTr="006D73EF">
        <w:trPr>
          <w:trHeight w:val="66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8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)(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12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49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2631,6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(по графику)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спец. раствором  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24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33266,38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12,78</w:t>
            </w:r>
          </w:p>
        </w:tc>
      </w:tr>
      <w:tr w:rsidR="007B6688" w:rsidRPr="007B6688" w:rsidTr="006D73EF">
        <w:trPr>
          <w:trHeight w:val="300"/>
        </w:trPr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Всего выполнено за год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434776,84</w:t>
            </w: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43" w:rsidRDefault="00F61A43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43" w:rsidRDefault="00F61A43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688" w:rsidRPr="007B6688" w:rsidTr="006D73EF">
        <w:trPr>
          <w:trHeight w:val="30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43" w:rsidRDefault="00F61A43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7B6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688" w:rsidRPr="007B6688" w:rsidRDefault="007B6688" w:rsidP="007B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B6688" w:rsidRDefault="007B6688"/>
    <w:sectPr w:rsidR="007B6688" w:rsidSect="00CC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688"/>
    <w:rsid w:val="006D73EF"/>
    <w:rsid w:val="007B6688"/>
    <w:rsid w:val="00BF46A8"/>
    <w:rsid w:val="00CC344F"/>
    <w:rsid w:val="00F61A43"/>
    <w:rsid w:val="00FC7B4A"/>
    <w:rsid w:val="00FE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2017-03-25T02:01:00Z</dcterms:created>
  <dcterms:modified xsi:type="dcterms:W3CDTF">2017-03-31T09:21:00Z</dcterms:modified>
</cp:coreProperties>
</file>