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0" w:type="dxa"/>
        <w:tblInd w:w="93" w:type="dxa"/>
        <w:tblLook w:val="04A0"/>
      </w:tblPr>
      <w:tblGrid>
        <w:gridCol w:w="5946"/>
        <w:gridCol w:w="799"/>
        <w:gridCol w:w="222"/>
      </w:tblGrid>
      <w:tr w:rsidR="00D37991" w:rsidRPr="00D37991" w:rsidTr="00D37991">
        <w:trPr>
          <w:trHeight w:val="540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D37991" w:rsidRPr="00D37991" w:rsidTr="00D37991">
        <w:trPr>
          <w:trHeight w:val="300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D37991" w:rsidRPr="00D37991" w:rsidTr="00D37991">
        <w:trPr>
          <w:trHeight w:val="300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19</w:t>
            </w:r>
          </w:p>
        </w:tc>
      </w:tr>
      <w:tr w:rsidR="00D37991" w:rsidRPr="00D37991" w:rsidTr="00D37991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991" w:rsidRPr="00D37991" w:rsidTr="00D37991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991" w:rsidRPr="00D37991" w:rsidTr="00D37991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991" w:rsidRPr="00D37991" w:rsidTr="00D37991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4409,7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991" w:rsidRPr="00D37991" w:rsidTr="00D37991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991" w:rsidRPr="00D37991" w:rsidTr="00D37991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1462,2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991" w:rsidRPr="00D37991" w:rsidTr="00D37991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991" w:rsidRPr="00D37991" w:rsidTr="00D37991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991" w:rsidRPr="00D37991" w:rsidTr="00D37991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/клеток: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400,1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991" w:rsidRPr="00D37991" w:rsidTr="00D37991">
        <w:trPr>
          <w:trHeight w:val="300"/>
        </w:trPr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5455,2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A427B" w:rsidRDefault="00AA427B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D37991" w:rsidRPr="00D37991" w:rsidTr="00D37991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D37991" w:rsidRPr="00D37991" w:rsidTr="00D37991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93-19 ООО "Агата-плюс"</w:t>
            </w:r>
          </w:p>
        </w:tc>
      </w:tr>
      <w:tr w:rsidR="00D37991" w:rsidRPr="00D37991" w:rsidTr="00D37991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3799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3799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D3799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7991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D37991" w:rsidRPr="00D37991" w:rsidTr="00D37991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991">
              <w:rPr>
                <w:rFonts w:ascii="Times New Roman" w:eastAsia="Times New Roman" w:hAnsi="Times New Roman" w:cs="Times New Roman"/>
              </w:rPr>
              <w:t>118940,08</w:t>
            </w:r>
          </w:p>
        </w:tc>
      </w:tr>
      <w:tr w:rsidR="00D37991" w:rsidRPr="00D37991" w:rsidTr="00D37991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991">
              <w:rPr>
                <w:rFonts w:ascii="Times New Roman" w:eastAsia="Times New Roman" w:hAnsi="Times New Roman" w:cs="Times New Roman"/>
              </w:rPr>
              <w:t>656261,84</w:t>
            </w:r>
          </w:p>
        </w:tc>
      </w:tr>
      <w:tr w:rsidR="00D37991" w:rsidRPr="00D37991" w:rsidTr="00D37991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991">
              <w:rPr>
                <w:rFonts w:ascii="Times New Roman" w:eastAsia="Times New Roman" w:hAnsi="Times New Roman" w:cs="Times New Roman"/>
              </w:rPr>
              <w:t>527060,60</w:t>
            </w:r>
          </w:p>
        </w:tc>
      </w:tr>
      <w:tr w:rsidR="00D37991" w:rsidRPr="00D37991" w:rsidTr="00D37991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37991">
              <w:rPr>
                <w:rFonts w:ascii="Times New Roman" w:eastAsia="Times New Roman" w:hAnsi="Times New Roman" w:cs="Times New Roman"/>
              </w:rPr>
              <w:t>627845,71</w:t>
            </w:r>
          </w:p>
        </w:tc>
      </w:tr>
    </w:tbl>
    <w:p w:rsidR="00D37991" w:rsidRDefault="00D37991"/>
    <w:tbl>
      <w:tblPr>
        <w:tblW w:w="10456" w:type="dxa"/>
        <w:tblInd w:w="-885" w:type="dxa"/>
        <w:tblLook w:val="04A0"/>
      </w:tblPr>
      <w:tblGrid>
        <w:gridCol w:w="4054"/>
        <w:gridCol w:w="1375"/>
        <w:gridCol w:w="2099"/>
        <w:gridCol w:w="1755"/>
        <w:gridCol w:w="1817"/>
      </w:tblGrid>
      <w:tr w:rsidR="00D37991" w:rsidRPr="00D37991" w:rsidTr="00CC34C0">
        <w:trPr>
          <w:trHeight w:val="1319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A97A7E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A97A7E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 за единицу (годовая)</w:t>
            </w:r>
          </w:p>
        </w:tc>
      </w:tr>
      <w:tr w:rsidR="00D37991" w:rsidRPr="00D37991" w:rsidTr="00A679F2">
        <w:trPr>
          <w:trHeight w:val="54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D37991" w:rsidRPr="00D37991" w:rsidTr="00CC34C0">
        <w:trPr>
          <w:trHeight w:val="72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155227,22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35,20</w:t>
            </w:r>
          </w:p>
        </w:tc>
      </w:tr>
      <w:tr w:rsidR="00D37991" w:rsidRPr="00D37991" w:rsidTr="00CC34C0">
        <w:trPr>
          <w:trHeight w:val="48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49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49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ПОДВАЛЬНОГО  помещения с устранением мелких неисправностей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49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ПОДЪЕЗДОВ  с устранением мелких неисправностей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75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придомовой территории (объектов внешнего  БЛАГОУСТРОЙСТВА) с устранением мелких неисправностей и удалением сухих веток и поросли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49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0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оконной рамы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0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оконных приборов (петель, заверток,  шпингалетов)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49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Смена стекол в деревянных переплетах при площади стекла до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 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остекления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1,1894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0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Постановка заплат на примыкания </w:t>
            </w:r>
            <w:proofErr w:type="spellStart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шиф</w:t>
            </w:r>
            <w:proofErr w:type="spellEnd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листов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0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отдельных мест покрытия из асбоцементных листов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кровли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75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подъезда №5 (расчистка поверхностей, ремонт штукатурки, перетирка и окраска поверхностей водоэмульсионными и масляными составами)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49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желобов, воронок, участков кровли от снега и наледи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49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Заделка и герметизация швов, стыков (козырьков к стеновым панелям)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шва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0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водосточных труб с земли и подмостей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 трубы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0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Валка деревьев в городских условиях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м3 кряжей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A679F2">
        <w:trPr>
          <w:trHeight w:val="52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D37991" w:rsidRPr="00D37991" w:rsidTr="00CC34C0">
        <w:trPr>
          <w:trHeight w:val="49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147491,14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33,45</w:t>
            </w:r>
          </w:p>
        </w:tc>
      </w:tr>
      <w:tr w:rsidR="00D37991" w:rsidRPr="00D37991" w:rsidTr="00CC34C0">
        <w:trPr>
          <w:trHeight w:val="72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27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27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150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00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0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0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сгонов диаметром 20 мм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48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Уплотнение резьбовых соединений с применением льняной  пряди или асбестового шнура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1 соединение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72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отдельных участков трубопроводов  из стальных электросварных труб диаметром до 40мм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48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Подчеканка раструбов чугунных канализационных труб диаметром до 100 мм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раструбов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72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Временная заделка свищей и трещин на внутренних трубопроводах и стояках при диаметре трубопровода до 50 мм (ИЗГОТОВЛЕНИЕ И УСТАНОВКА ХОМУТА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48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Проверка технического состояния водопровода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канализации и горячего водоснабжения по заявкам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49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18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1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Устранение неисправностей, заявочный ремонт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49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(под козырьком) освещения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0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Кабель АВВГ 2х2,5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0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Патрон настенный/потолочный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0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121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4409,7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86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D37991" w:rsidRPr="00D37991" w:rsidTr="00CC34C0">
        <w:trPr>
          <w:trHeight w:val="69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400,1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265587,75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60,23</w:t>
            </w:r>
          </w:p>
        </w:tc>
      </w:tr>
      <w:tr w:rsidR="00D37991" w:rsidRPr="00D37991" w:rsidTr="00CC34C0">
        <w:trPr>
          <w:trHeight w:val="70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Мытье лестничных площадок и маршей (1 раз в месяц)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400,1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123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48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774,1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48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Россыпь </w:t>
            </w:r>
            <w:proofErr w:type="spell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противогололедных</w:t>
            </w:r>
            <w:proofErr w:type="spell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 вручную на тротуары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крыльца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49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мусора с газонов средней засоренност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4681,1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495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чердаков и подвалов  без предварительного увлажнения (по графику)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0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Обработка подвалов 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раствором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0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240"/>
        </w:trPr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00"/>
        </w:trPr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59539,59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13,50</w:t>
            </w:r>
          </w:p>
        </w:tc>
      </w:tr>
      <w:tr w:rsidR="00D37991" w:rsidRPr="00D37991" w:rsidTr="00CC34C0">
        <w:trPr>
          <w:trHeight w:val="300"/>
        </w:trPr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Всего выполнено за год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627845,71</w:t>
            </w:r>
          </w:p>
        </w:tc>
      </w:tr>
      <w:tr w:rsidR="00D37991" w:rsidRPr="00D37991" w:rsidTr="00CC34C0">
        <w:trPr>
          <w:trHeight w:val="300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00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00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142E" w:rsidRDefault="005C142E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00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42E" w:rsidRDefault="005C142E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991" w:rsidRPr="00D37991" w:rsidTr="00CC34C0">
        <w:trPr>
          <w:trHeight w:val="300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42E" w:rsidRDefault="005C142E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D379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991" w:rsidRPr="00D37991" w:rsidRDefault="00D37991" w:rsidP="00D3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37991" w:rsidRDefault="00D37991"/>
    <w:sectPr w:rsidR="00D37991" w:rsidSect="00A97A7E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991"/>
    <w:rsid w:val="0032414B"/>
    <w:rsid w:val="004B505A"/>
    <w:rsid w:val="005C142E"/>
    <w:rsid w:val="00A679F2"/>
    <w:rsid w:val="00A97A7E"/>
    <w:rsid w:val="00AA427B"/>
    <w:rsid w:val="00CC34C0"/>
    <w:rsid w:val="00D37991"/>
    <w:rsid w:val="00FC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6</cp:revision>
  <dcterms:created xsi:type="dcterms:W3CDTF">2017-03-25T01:59:00Z</dcterms:created>
  <dcterms:modified xsi:type="dcterms:W3CDTF">2017-03-31T09:20:00Z</dcterms:modified>
</cp:coreProperties>
</file>